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2A" w:rsidRPr="0066216F" w:rsidRDefault="00B6002A" w:rsidP="00E00BF6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</w:rPr>
      </w:pPr>
      <w:r w:rsidRPr="002879AC">
        <w:rPr>
          <w:rFonts w:ascii="Bookman Old Style" w:eastAsia="Times New Roman" w:hAnsi="Bookman Old Style" w:cs="Arial"/>
          <w:b/>
          <w:sz w:val="32"/>
          <w:szCs w:val="32"/>
        </w:rPr>
        <w:t>Την Πέμπτη</w:t>
      </w:r>
      <w:r>
        <w:rPr>
          <w:rFonts w:ascii="Bookman Old Style" w:eastAsia="Times New Roman" w:hAnsi="Bookman Old Style" w:cs="Arial"/>
          <w:b/>
          <w:sz w:val="32"/>
          <w:szCs w:val="32"/>
        </w:rPr>
        <w:t xml:space="preserve"> </w:t>
      </w:r>
      <w:r w:rsidRPr="00B6002A">
        <w:rPr>
          <w:rFonts w:ascii="Bookman Old Style" w:eastAsia="Times New Roman" w:hAnsi="Bookman Old Style" w:cs="Arial"/>
          <w:b/>
          <w:sz w:val="32"/>
          <w:szCs w:val="32"/>
        </w:rPr>
        <w:t>9</w:t>
      </w:r>
      <w:r w:rsidRPr="00C75BFA">
        <w:rPr>
          <w:rFonts w:ascii="Bookman Old Style" w:eastAsia="Times New Roman" w:hAnsi="Bookman Old Style" w:cs="Arial"/>
          <w:b/>
          <w:sz w:val="32"/>
          <w:szCs w:val="32"/>
        </w:rPr>
        <w:t xml:space="preserve"> </w:t>
      </w:r>
      <w:r>
        <w:rPr>
          <w:rFonts w:ascii="Bookman Old Style" w:eastAsia="Times New Roman" w:hAnsi="Bookman Old Style" w:cs="Arial"/>
          <w:b/>
          <w:sz w:val="32"/>
          <w:szCs w:val="32"/>
        </w:rPr>
        <w:t>Σεπτεμβρίου</w:t>
      </w:r>
    </w:p>
    <w:p w:rsidR="00B6002A" w:rsidRPr="002879AC" w:rsidRDefault="00B6002A" w:rsidP="00E00BF6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</w:rPr>
      </w:pPr>
    </w:p>
    <w:p w:rsidR="00B6002A" w:rsidRPr="00EC241B" w:rsidRDefault="00B6002A" w:rsidP="00E00BF6">
      <w:pPr>
        <w:jc w:val="center"/>
        <w:rPr>
          <w:rFonts w:ascii="Bookman Old Style" w:eastAsia="Times New Roman" w:hAnsi="Bookman Old Style" w:cs="Tahoma"/>
          <w:sz w:val="28"/>
          <w:szCs w:val="28"/>
        </w:rPr>
      </w:pPr>
      <w:r w:rsidRPr="00EC241B">
        <w:rPr>
          <w:rFonts w:ascii="Bookman Old Style" w:eastAsia="Times New Roman" w:hAnsi="Bookman Old Style" w:cs="Arial"/>
          <w:sz w:val="28"/>
          <w:szCs w:val="28"/>
        </w:rPr>
        <w:t xml:space="preserve">η εφημερίδα   </w:t>
      </w:r>
      <w:r w:rsidRPr="00EC241B">
        <w:rPr>
          <w:rFonts w:ascii="Bookman Old Style" w:eastAsia="Times New Roman" w:hAnsi="Bookman Old Style" w:cs="Arial"/>
          <w:b/>
          <w:sz w:val="32"/>
          <w:szCs w:val="32"/>
        </w:rPr>
        <w:t>Κιβωτός της Ορθοδοξίας</w:t>
      </w:r>
    </w:p>
    <w:p w:rsidR="00AE5515" w:rsidRDefault="00AE5515" w:rsidP="00E00BF6">
      <w:pPr>
        <w:jc w:val="center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Tahoma"/>
          <w:sz w:val="28"/>
          <w:szCs w:val="28"/>
        </w:rPr>
        <w:t>κατόπιν μεγάλης ζήτησης των αναγνωστών, επανακυκλοφορεί</w:t>
      </w:r>
    </w:p>
    <w:p w:rsidR="00B6002A" w:rsidRPr="00AE5515" w:rsidRDefault="00B6002A" w:rsidP="00AE5515">
      <w:pPr>
        <w:jc w:val="center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Tahoma"/>
          <w:sz w:val="28"/>
          <w:szCs w:val="28"/>
        </w:rPr>
        <w:t xml:space="preserve"> τρία αξιόλογα βιβλία </w:t>
      </w:r>
      <w:r w:rsidR="00AE5515">
        <w:rPr>
          <w:rFonts w:ascii="Bookman Old Style" w:eastAsia="Times New Roman" w:hAnsi="Bookman Old Style" w:cs="Tahoma"/>
          <w:sz w:val="28"/>
          <w:szCs w:val="28"/>
        </w:rPr>
        <w:t xml:space="preserve"> </w:t>
      </w:r>
      <w:r w:rsidRPr="009D0A70">
        <w:rPr>
          <w:rFonts w:ascii="Bookman Old Style" w:eastAsia="Times New Roman" w:hAnsi="Bookman Old Style" w:cs="Tahoma"/>
          <w:b/>
          <w:color w:val="C00000"/>
          <w:sz w:val="28"/>
          <w:szCs w:val="28"/>
        </w:rPr>
        <w:t>για να επιλέξετε</w:t>
      </w:r>
    </w:p>
    <w:p w:rsidR="00B6002A" w:rsidRPr="0066216F" w:rsidRDefault="00B6002A" w:rsidP="003569E6">
      <w:pPr>
        <w:rPr>
          <w:rFonts w:ascii="Bookman Old Style" w:eastAsia="Times New Roman" w:hAnsi="Bookman Old Style" w:cs="Tahoma"/>
          <w:b/>
          <w:color w:val="C00000"/>
          <w:sz w:val="28"/>
          <w:szCs w:val="28"/>
        </w:rPr>
      </w:pPr>
    </w:p>
    <w:p w:rsidR="00B6002A" w:rsidRPr="00F70A7A" w:rsidRDefault="00B6002A" w:rsidP="00B600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70A7A">
        <w:rPr>
          <w:rFonts w:ascii="Arial" w:hAnsi="Arial" w:cs="Arial"/>
          <w:b/>
          <w:sz w:val="28"/>
          <w:szCs w:val="28"/>
        </w:rPr>
        <w:t>Η Αθανασία της Ψυχής</w:t>
      </w:r>
    </w:p>
    <w:p w:rsidR="00B6002A" w:rsidRPr="00F70A7A" w:rsidRDefault="00B6002A" w:rsidP="00B600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70A7A">
        <w:rPr>
          <w:rFonts w:ascii="Arial" w:hAnsi="Arial" w:cs="Arial"/>
          <w:b/>
          <w:sz w:val="28"/>
          <w:szCs w:val="28"/>
        </w:rPr>
        <w:t>και η ΑΛΗΘΕΙΑ</w:t>
      </w:r>
    </w:p>
    <w:p w:rsidR="00B6002A" w:rsidRPr="00F70A7A" w:rsidRDefault="00B6002A" w:rsidP="00B600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70A7A">
        <w:rPr>
          <w:rFonts w:ascii="Arial" w:hAnsi="Arial" w:cs="Arial"/>
          <w:b/>
          <w:sz w:val="28"/>
          <w:szCs w:val="28"/>
        </w:rPr>
        <w:t>για τον πνευματισμό, τη μαγεία και τα μεταφυσικά φαινόμενα</w:t>
      </w:r>
    </w:p>
    <w:p w:rsidR="00B6002A" w:rsidRPr="00F70A7A" w:rsidRDefault="00B6002A" w:rsidP="003569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70A7A">
        <w:rPr>
          <w:rFonts w:ascii="Arial" w:hAnsi="Arial" w:cs="Arial"/>
          <w:b/>
          <w:sz w:val="28"/>
          <w:szCs w:val="28"/>
        </w:rPr>
        <w:t xml:space="preserve">Τόμος </w:t>
      </w:r>
      <w:r>
        <w:rPr>
          <w:rFonts w:ascii="Arial" w:hAnsi="Arial" w:cs="Arial"/>
          <w:b/>
          <w:sz w:val="28"/>
          <w:szCs w:val="28"/>
          <w:lang w:val="en-US"/>
        </w:rPr>
        <w:t>A</w:t>
      </w:r>
      <w:r w:rsidRPr="00F70A7A">
        <w:rPr>
          <w:rFonts w:ascii="Arial" w:hAnsi="Arial" w:cs="Arial"/>
          <w:b/>
          <w:sz w:val="28"/>
          <w:szCs w:val="28"/>
        </w:rPr>
        <w:t>΄</w:t>
      </w:r>
    </w:p>
    <w:p w:rsidR="00B6002A" w:rsidRPr="003569E6" w:rsidRDefault="00B6002A" w:rsidP="003569E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70A7A">
        <w:rPr>
          <w:rFonts w:ascii="Arial" w:hAnsi="Arial" w:cs="Arial"/>
          <w:sz w:val="28"/>
          <w:szCs w:val="28"/>
        </w:rPr>
        <w:t xml:space="preserve">του </w:t>
      </w:r>
      <w:proofErr w:type="spellStart"/>
      <w:r w:rsidRPr="00F70A7A">
        <w:rPr>
          <w:rFonts w:ascii="Arial" w:hAnsi="Arial" w:cs="Arial"/>
          <w:sz w:val="28"/>
          <w:szCs w:val="28"/>
        </w:rPr>
        <w:t>Σεβασμιωτάτου</w:t>
      </w:r>
      <w:proofErr w:type="spellEnd"/>
      <w:r w:rsidRPr="00F70A7A">
        <w:rPr>
          <w:rFonts w:ascii="Arial" w:hAnsi="Arial" w:cs="Arial"/>
          <w:sz w:val="28"/>
          <w:szCs w:val="28"/>
        </w:rPr>
        <w:t xml:space="preserve"> Μητροπολίτη Πειραιώς κ.  Σεραφείμ</w:t>
      </w:r>
    </w:p>
    <w:p w:rsidR="00B6002A" w:rsidRPr="00F70A7A" w:rsidRDefault="00B6002A" w:rsidP="00B6002A">
      <w:pPr>
        <w:rPr>
          <w:sz w:val="24"/>
          <w:szCs w:val="24"/>
          <w:lang w:eastAsia="el-GR"/>
        </w:rPr>
      </w:pPr>
    </w:p>
    <w:p w:rsidR="00B6002A" w:rsidRPr="003569E6" w:rsidRDefault="00B6002A" w:rsidP="00B6002A">
      <w:pPr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Ενδεικτικά </w:t>
      </w:r>
      <w:r w:rsidRPr="0023370C">
        <w:rPr>
          <w:rFonts w:ascii="Arial" w:hAnsi="Arial" w:cs="Arial"/>
          <w:sz w:val="24"/>
          <w:szCs w:val="24"/>
          <w:lang w:eastAsia="el-GR"/>
        </w:rPr>
        <w:t xml:space="preserve">Περιεχόμενα </w:t>
      </w:r>
    </w:p>
    <w:p w:rsidR="00B6002A" w:rsidRPr="0023370C" w:rsidRDefault="00B6002A" w:rsidP="00B6002A">
      <w:pPr>
        <w:jc w:val="both"/>
        <w:rPr>
          <w:rFonts w:ascii="Arial" w:hAnsi="Arial" w:cs="Arial"/>
          <w:b/>
          <w:sz w:val="24"/>
          <w:szCs w:val="24"/>
        </w:rPr>
      </w:pPr>
      <w:r w:rsidRPr="0023370C">
        <w:rPr>
          <w:rFonts w:ascii="Arial" w:hAnsi="Arial" w:cs="Arial"/>
          <w:b/>
          <w:sz w:val="24"/>
          <w:szCs w:val="24"/>
        </w:rPr>
        <w:t xml:space="preserve">ΑΙ ΠΕΡΙ ΨΥΧΗΣ ΔΟΞΑΣΙΑΙ ΤΩΝ ΕΙΔΩΛΟΛΑΤΡIΚΩΝ ΕΘΝΩΝ ΤΗΣ ΠΡΟΧΡΙΣΤΙΑΝΙΚΗΣ ΕΠΟΧΗΣ </w:t>
      </w:r>
    </w:p>
    <w:p w:rsidR="00B6002A" w:rsidRPr="0023370C" w:rsidRDefault="00B6002A" w:rsidP="00B6002A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23370C">
        <w:rPr>
          <w:rFonts w:ascii="Arial" w:hAnsi="Arial" w:cs="Arial"/>
          <w:sz w:val="24"/>
          <w:szCs w:val="24"/>
        </w:rPr>
        <w:t xml:space="preserve">Ἡ πρωταρχική περί </w:t>
      </w:r>
      <w:proofErr w:type="spellStart"/>
      <w:r w:rsidRPr="0023370C">
        <w:rPr>
          <w:rFonts w:ascii="Arial" w:hAnsi="Arial" w:cs="Arial"/>
          <w:sz w:val="24"/>
          <w:szCs w:val="24"/>
        </w:rPr>
        <w:t>ψυχῆς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πίστις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των </w:t>
      </w:r>
      <w:proofErr w:type="spellStart"/>
      <w:r w:rsidRPr="0023370C">
        <w:rPr>
          <w:rFonts w:ascii="Arial" w:hAnsi="Arial" w:cs="Arial"/>
          <w:sz w:val="24"/>
          <w:szCs w:val="24"/>
        </w:rPr>
        <w:t>καί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αἱ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ἀναπτυχθεῖσαι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ἀκολούθως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σχετικαί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γνῶμαι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3370C">
        <w:rPr>
          <w:rFonts w:ascii="Arial" w:hAnsi="Arial" w:cs="Arial"/>
          <w:sz w:val="24"/>
          <w:szCs w:val="24"/>
        </w:rPr>
        <w:t>τῶν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ἀρχαίων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μεγάλων </w:t>
      </w:r>
      <w:proofErr w:type="spellStart"/>
      <w:r w:rsidRPr="0023370C">
        <w:rPr>
          <w:rFonts w:ascii="Arial" w:hAnsi="Arial" w:cs="Arial"/>
          <w:sz w:val="24"/>
          <w:szCs w:val="24"/>
        </w:rPr>
        <w:t>ποιητῶν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καί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φιλοσόφων</w:t>
      </w:r>
    </w:p>
    <w:p w:rsidR="00B6002A" w:rsidRPr="0023370C" w:rsidRDefault="00B6002A" w:rsidP="00B6002A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23370C">
        <w:rPr>
          <w:rFonts w:ascii="Arial" w:hAnsi="Arial" w:cs="Arial"/>
          <w:sz w:val="24"/>
          <w:szCs w:val="24"/>
        </w:rPr>
        <w:t>Αἱ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θεωρίαι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τῆς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μετεμψυχώσεως </w:t>
      </w:r>
      <w:proofErr w:type="spellStart"/>
      <w:r w:rsidRPr="0023370C">
        <w:rPr>
          <w:rFonts w:ascii="Arial" w:hAnsi="Arial" w:cs="Arial"/>
          <w:sz w:val="24"/>
          <w:szCs w:val="24"/>
        </w:rPr>
        <w:t>καί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μετενσαρκώσεως</w:t>
      </w:r>
    </w:p>
    <w:p w:rsidR="00B6002A" w:rsidRPr="0023370C" w:rsidRDefault="00B6002A" w:rsidP="00B6002A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23370C">
        <w:rPr>
          <w:rFonts w:ascii="Arial" w:hAnsi="Arial" w:cs="Arial"/>
          <w:sz w:val="24"/>
          <w:szCs w:val="24"/>
        </w:rPr>
        <w:t xml:space="preserve">Ἡ </w:t>
      </w:r>
      <w:proofErr w:type="spellStart"/>
      <w:r w:rsidRPr="0023370C">
        <w:rPr>
          <w:rFonts w:ascii="Arial" w:hAnsi="Arial" w:cs="Arial"/>
          <w:sz w:val="24"/>
          <w:szCs w:val="24"/>
        </w:rPr>
        <w:t>ἀθεΐα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ἀπορρίπτει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τήν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ὕπαρξη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τῆς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Ψυχῆς</w:t>
      </w:r>
      <w:proofErr w:type="spellEnd"/>
    </w:p>
    <w:p w:rsidR="00B6002A" w:rsidRPr="0023370C" w:rsidRDefault="00B6002A" w:rsidP="00B6002A">
      <w:pPr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23370C">
        <w:rPr>
          <w:rFonts w:ascii="Arial" w:hAnsi="Arial" w:cs="Arial"/>
          <w:sz w:val="24"/>
          <w:szCs w:val="24"/>
        </w:rPr>
        <w:t>Παραψυχολογία</w:t>
      </w:r>
    </w:p>
    <w:p w:rsidR="00B6002A" w:rsidRPr="0023370C" w:rsidRDefault="00B6002A" w:rsidP="00B6002A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23370C">
        <w:rPr>
          <w:rFonts w:ascii="Arial" w:hAnsi="Arial" w:cs="Arial"/>
          <w:sz w:val="24"/>
          <w:szCs w:val="24"/>
        </w:rPr>
        <w:t>Συνειδητότητα–κβαντική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συνείδηση</w:t>
      </w:r>
    </w:p>
    <w:p w:rsidR="00B6002A" w:rsidRPr="0023370C" w:rsidRDefault="00B6002A" w:rsidP="00B6002A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23370C">
        <w:rPr>
          <w:rFonts w:ascii="Arial" w:hAnsi="Arial" w:cs="Arial"/>
          <w:sz w:val="24"/>
          <w:szCs w:val="24"/>
        </w:rPr>
        <w:t>Τό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ἑπόμενο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ἐξελικτικό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βῆμα</w:t>
      </w:r>
      <w:proofErr w:type="spellEnd"/>
    </w:p>
    <w:p w:rsidR="00B6002A" w:rsidRPr="0023370C" w:rsidRDefault="00B6002A" w:rsidP="00B6002A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23370C">
        <w:rPr>
          <w:rFonts w:ascii="Arial" w:hAnsi="Arial" w:cs="Arial"/>
          <w:sz w:val="24"/>
          <w:szCs w:val="24"/>
        </w:rPr>
        <w:t xml:space="preserve"> Ἡ </w:t>
      </w:r>
      <w:proofErr w:type="spellStart"/>
      <w:r w:rsidRPr="0023370C">
        <w:rPr>
          <w:rFonts w:ascii="Arial" w:hAnsi="Arial" w:cs="Arial"/>
          <w:sz w:val="24"/>
          <w:szCs w:val="24"/>
        </w:rPr>
        <w:t>ἁρμονία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τοῦ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ἐγκεφάλου</w:t>
      </w:r>
      <w:proofErr w:type="spellEnd"/>
    </w:p>
    <w:p w:rsidR="00B6002A" w:rsidRPr="0023370C" w:rsidRDefault="00B6002A" w:rsidP="00B6002A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23370C">
        <w:rPr>
          <w:rFonts w:ascii="Arial" w:hAnsi="Arial" w:cs="Arial"/>
          <w:sz w:val="24"/>
          <w:szCs w:val="24"/>
        </w:rPr>
        <w:t>Μιά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ἐπαναστατικά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σωτήρια λύση</w:t>
      </w:r>
    </w:p>
    <w:p w:rsidR="00B6002A" w:rsidRPr="0023370C" w:rsidRDefault="00B6002A" w:rsidP="00B6002A">
      <w:pPr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23370C">
        <w:rPr>
          <w:rFonts w:ascii="Arial" w:hAnsi="Arial" w:cs="Arial"/>
          <w:sz w:val="24"/>
          <w:szCs w:val="24"/>
        </w:rPr>
        <w:t>Τό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κυνήγι </w:t>
      </w:r>
      <w:proofErr w:type="spellStart"/>
      <w:r w:rsidRPr="0023370C">
        <w:rPr>
          <w:rFonts w:ascii="Arial" w:hAnsi="Arial" w:cs="Arial"/>
          <w:sz w:val="24"/>
          <w:szCs w:val="24"/>
        </w:rPr>
        <w:t>τῆς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ἐπιστήμης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γιά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τήν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ἀθανασία</w:t>
      </w:r>
      <w:proofErr w:type="spellEnd"/>
    </w:p>
    <w:p w:rsidR="00B6002A" w:rsidRPr="0023370C" w:rsidRDefault="00B6002A" w:rsidP="00B6002A">
      <w:pPr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23370C">
        <w:rPr>
          <w:rFonts w:ascii="Arial" w:hAnsi="Arial" w:cs="Arial"/>
          <w:sz w:val="24"/>
          <w:szCs w:val="24"/>
        </w:rPr>
        <w:t xml:space="preserve">Ἡ γήρανση </w:t>
      </w:r>
      <w:proofErr w:type="spellStart"/>
      <w:r w:rsidRPr="0023370C">
        <w:rPr>
          <w:rFonts w:ascii="Arial" w:hAnsi="Arial" w:cs="Arial"/>
          <w:sz w:val="24"/>
          <w:szCs w:val="24"/>
        </w:rPr>
        <w:t>εἶναι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ἀσθένεια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πού πρέπει </w:t>
      </w:r>
      <w:proofErr w:type="spellStart"/>
      <w:r w:rsidRPr="0023370C">
        <w:rPr>
          <w:rFonts w:ascii="Arial" w:hAnsi="Arial" w:cs="Arial"/>
          <w:sz w:val="24"/>
          <w:szCs w:val="24"/>
        </w:rPr>
        <w:t>νά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θεραπευτεῖ</w:t>
      </w:r>
      <w:proofErr w:type="spellEnd"/>
    </w:p>
    <w:p w:rsidR="00B6002A" w:rsidRPr="0023370C" w:rsidRDefault="00B6002A" w:rsidP="00B6002A">
      <w:pPr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23370C">
        <w:rPr>
          <w:rFonts w:ascii="Arial" w:hAnsi="Arial" w:cs="Arial"/>
          <w:sz w:val="24"/>
          <w:szCs w:val="24"/>
        </w:rPr>
        <w:t xml:space="preserve">Ἡ τεχνολογική </w:t>
      </w:r>
      <w:proofErr w:type="spellStart"/>
      <w:r w:rsidRPr="0023370C">
        <w:rPr>
          <w:rFonts w:ascii="Arial" w:hAnsi="Arial" w:cs="Arial"/>
          <w:sz w:val="24"/>
          <w:szCs w:val="24"/>
        </w:rPr>
        <w:t>ὁδός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πρός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τήν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ἀθανασία</w:t>
      </w:r>
      <w:proofErr w:type="spellEnd"/>
    </w:p>
    <w:p w:rsidR="00B6002A" w:rsidRPr="0023370C" w:rsidRDefault="00B6002A" w:rsidP="00B6002A">
      <w:pPr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23370C">
        <w:rPr>
          <w:rFonts w:ascii="Arial" w:hAnsi="Arial" w:cs="Arial"/>
          <w:sz w:val="24"/>
          <w:szCs w:val="24"/>
        </w:rPr>
        <w:t xml:space="preserve">Βρέθηκε </w:t>
      </w:r>
      <w:proofErr w:type="spellStart"/>
      <w:r w:rsidRPr="0023370C">
        <w:rPr>
          <w:rFonts w:ascii="Arial" w:hAnsi="Arial" w:cs="Arial"/>
          <w:sz w:val="24"/>
          <w:szCs w:val="24"/>
        </w:rPr>
        <w:t>τό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ἔνζυμο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τῆς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ἀθανασίας</w:t>
      </w:r>
      <w:proofErr w:type="spellEnd"/>
    </w:p>
    <w:p w:rsidR="00B6002A" w:rsidRPr="0023370C" w:rsidRDefault="00B6002A" w:rsidP="00B6002A">
      <w:pPr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23370C">
        <w:rPr>
          <w:rFonts w:ascii="Arial" w:hAnsi="Arial" w:cs="Arial"/>
          <w:sz w:val="24"/>
          <w:szCs w:val="24"/>
        </w:rPr>
        <w:t>Πνευματισμός</w:t>
      </w:r>
    </w:p>
    <w:p w:rsidR="00B6002A" w:rsidRPr="0023370C" w:rsidRDefault="00B6002A" w:rsidP="00B6002A">
      <w:pPr>
        <w:contextualSpacing/>
        <w:rPr>
          <w:lang w:val="en-US"/>
        </w:rPr>
      </w:pPr>
    </w:p>
    <w:p w:rsidR="00B6002A" w:rsidRPr="0023370C" w:rsidRDefault="00B6002A" w:rsidP="00B6002A">
      <w:pPr>
        <w:rPr>
          <w:rFonts w:ascii="Arial" w:hAnsi="Arial" w:cs="Arial"/>
          <w:b/>
          <w:sz w:val="24"/>
          <w:szCs w:val="24"/>
        </w:rPr>
      </w:pPr>
      <w:r w:rsidRPr="0023370C">
        <w:rPr>
          <w:rFonts w:ascii="Arial" w:hAnsi="Arial" w:cs="Arial"/>
          <w:b/>
          <w:sz w:val="24"/>
          <w:szCs w:val="24"/>
        </w:rPr>
        <w:t xml:space="preserve">ΕΠΙΣΤΗΜΟΝΙΚΑΙ </w:t>
      </w:r>
      <w:proofErr w:type="spellStart"/>
      <w:r w:rsidRPr="0023370C">
        <w:rPr>
          <w:rFonts w:ascii="Arial" w:hAnsi="Arial" w:cs="Arial"/>
          <w:b/>
          <w:sz w:val="24"/>
          <w:szCs w:val="24"/>
        </w:rPr>
        <w:t>καί</w:t>
      </w:r>
      <w:proofErr w:type="spellEnd"/>
      <w:r w:rsidRPr="0023370C">
        <w:rPr>
          <w:rFonts w:ascii="Arial" w:hAnsi="Arial" w:cs="Arial"/>
          <w:b/>
          <w:sz w:val="24"/>
          <w:szCs w:val="24"/>
        </w:rPr>
        <w:t xml:space="preserve"> ΦΙΛΟΣΟΦΙΚΑΙ ΑΠΟΔΕΙΞΕΙΣ ΤΗΣ ΠΝΕΥΜΑΤΙΚΗΣ ΥΠΟΣΤΑΣΕΩΣ</w:t>
      </w:r>
    </w:p>
    <w:p w:rsidR="00B6002A" w:rsidRPr="0023370C" w:rsidRDefault="00B6002A" w:rsidP="00B6002A">
      <w:pPr>
        <w:rPr>
          <w:rFonts w:ascii="Arial" w:hAnsi="Arial" w:cs="Arial"/>
          <w:sz w:val="24"/>
          <w:szCs w:val="24"/>
        </w:rPr>
      </w:pPr>
      <w:proofErr w:type="spellStart"/>
      <w:r w:rsidRPr="0023370C">
        <w:rPr>
          <w:rFonts w:ascii="Arial" w:hAnsi="Arial" w:cs="Arial"/>
          <w:b/>
          <w:sz w:val="24"/>
          <w:szCs w:val="24"/>
        </w:rPr>
        <w:t>καί</w:t>
      </w:r>
      <w:proofErr w:type="spellEnd"/>
      <w:r w:rsidRPr="0023370C">
        <w:rPr>
          <w:rFonts w:ascii="Arial" w:hAnsi="Arial" w:cs="Arial"/>
          <w:b/>
          <w:sz w:val="24"/>
          <w:szCs w:val="24"/>
        </w:rPr>
        <w:t xml:space="preserve"> ΤΗΣ ΑΘΑΝΑΣΙΑΣ (ΑΦΘΑΡΣΙΑΣ) ΤΗΣ ΑΝΘΡΩΠΙΝΗΣ ΨΥΧΗΣ</w:t>
      </w:r>
    </w:p>
    <w:p w:rsidR="00B6002A" w:rsidRPr="0023370C" w:rsidRDefault="00B6002A" w:rsidP="00B6002A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23370C">
        <w:rPr>
          <w:rFonts w:ascii="Arial" w:hAnsi="Arial" w:cs="Arial"/>
          <w:sz w:val="24"/>
          <w:szCs w:val="24"/>
        </w:rPr>
        <w:t>Ἐτυμολογία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τῆς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ἐννοίας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καί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ὁρισμός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τῆς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ὑποστάσεως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τῆς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ψυχῆς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</w:p>
    <w:p w:rsidR="00B6002A" w:rsidRPr="0023370C" w:rsidRDefault="00B6002A" w:rsidP="00B6002A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23370C">
        <w:rPr>
          <w:rFonts w:ascii="Arial" w:hAnsi="Arial" w:cs="Arial"/>
          <w:sz w:val="24"/>
          <w:szCs w:val="24"/>
        </w:rPr>
        <w:t xml:space="preserve"> Ἡ </w:t>
      </w:r>
      <w:proofErr w:type="spellStart"/>
      <w:r w:rsidRPr="0023370C">
        <w:rPr>
          <w:rFonts w:ascii="Arial" w:hAnsi="Arial" w:cs="Arial"/>
          <w:sz w:val="24"/>
          <w:szCs w:val="24"/>
        </w:rPr>
        <w:t>ἀνόργανος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ὕλη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370C">
        <w:rPr>
          <w:rFonts w:ascii="Arial" w:hAnsi="Arial" w:cs="Arial"/>
          <w:sz w:val="24"/>
          <w:szCs w:val="24"/>
        </w:rPr>
        <w:t>τά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φυτά </w:t>
      </w:r>
      <w:proofErr w:type="spellStart"/>
      <w:r w:rsidRPr="0023370C">
        <w:rPr>
          <w:rFonts w:ascii="Arial" w:hAnsi="Arial" w:cs="Arial"/>
          <w:sz w:val="24"/>
          <w:szCs w:val="24"/>
        </w:rPr>
        <w:t>καί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τά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δένδρα </w:t>
      </w:r>
      <w:proofErr w:type="spellStart"/>
      <w:r w:rsidRPr="0023370C">
        <w:rPr>
          <w:rFonts w:ascii="Arial" w:hAnsi="Arial" w:cs="Arial"/>
          <w:sz w:val="24"/>
          <w:szCs w:val="24"/>
        </w:rPr>
        <w:t>στεροῦνται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ψυχῆς</w:t>
      </w:r>
      <w:proofErr w:type="spellEnd"/>
    </w:p>
    <w:p w:rsidR="00B6002A" w:rsidRPr="0023370C" w:rsidRDefault="00B6002A" w:rsidP="00B6002A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23370C">
        <w:rPr>
          <w:rFonts w:ascii="Arial" w:hAnsi="Arial" w:cs="Arial"/>
          <w:sz w:val="24"/>
          <w:szCs w:val="24"/>
        </w:rPr>
        <w:t>Αἱ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ψυχαί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τῶν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ζῴων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δέν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εἶναι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ὑποστάσεις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πνευματικαί</w:t>
      </w:r>
      <w:proofErr w:type="spellEnd"/>
    </w:p>
    <w:p w:rsidR="00B6002A" w:rsidRPr="0023370C" w:rsidRDefault="00B6002A" w:rsidP="00B6002A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23370C">
        <w:rPr>
          <w:rFonts w:ascii="Arial" w:hAnsi="Arial" w:cs="Arial"/>
          <w:sz w:val="24"/>
          <w:szCs w:val="24"/>
        </w:rPr>
        <w:t xml:space="preserve">Ἡ </w:t>
      </w:r>
      <w:proofErr w:type="spellStart"/>
      <w:r w:rsidRPr="0023370C">
        <w:rPr>
          <w:rFonts w:ascii="Arial" w:hAnsi="Arial" w:cs="Arial"/>
          <w:sz w:val="24"/>
          <w:szCs w:val="24"/>
        </w:rPr>
        <w:t>ἀνθρωπίνη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ψυχή </w:t>
      </w:r>
      <w:proofErr w:type="spellStart"/>
      <w:r w:rsidRPr="0023370C">
        <w:rPr>
          <w:rFonts w:ascii="Arial" w:hAnsi="Arial" w:cs="Arial"/>
          <w:sz w:val="24"/>
          <w:szCs w:val="24"/>
        </w:rPr>
        <w:t>καί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αἱ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ἀποδείξεις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περί </w:t>
      </w:r>
      <w:proofErr w:type="spellStart"/>
      <w:r w:rsidRPr="0023370C">
        <w:rPr>
          <w:rFonts w:ascii="Arial" w:hAnsi="Arial" w:cs="Arial"/>
          <w:sz w:val="24"/>
          <w:szCs w:val="24"/>
        </w:rPr>
        <w:t>τῆς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ἰδιαιτέρας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καί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ἐνσυνειδήτου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πνευματικῆς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ὑποστάσεώς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της </w:t>
      </w:r>
      <w:proofErr w:type="spellStart"/>
      <w:r w:rsidRPr="0023370C">
        <w:rPr>
          <w:rFonts w:ascii="Arial" w:hAnsi="Arial" w:cs="Arial"/>
          <w:sz w:val="24"/>
          <w:szCs w:val="24"/>
        </w:rPr>
        <w:t>ὡς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καί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τῆς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ἀθανασίας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της </w:t>
      </w:r>
    </w:p>
    <w:p w:rsidR="00B6002A" w:rsidRPr="0023370C" w:rsidRDefault="00B6002A" w:rsidP="00B6002A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eastAsia="el-GR"/>
        </w:rPr>
      </w:pPr>
      <w:proofErr w:type="spellStart"/>
      <w:r w:rsidRPr="0023370C">
        <w:rPr>
          <w:rFonts w:ascii="Arial" w:hAnsi="Arial" w:cs="Arial"/>
          <w:sz w:val="24"/>
          <w:szCs w:val="24"/>
        </w:rPr>
        <w:t>Αἱ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πνευματικαί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ἐκδηλώσεις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τῆς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ἀνθρωπίνης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ψυχῆς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καί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αἱ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λοιπαί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ἀποδείξεις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περί </w:t>
      </w:r>
      <w:proofErr w:type="spellStart"/>
      <w:r w:rsidRPr="0023370C">
        <w:rPr>
          <w:rFonts w:ascii="Arial" w:hAnsi="Arial" w:cs="Arial"/>
          <w:sz w:val="24"/>
          <w:szCs w:val="24"/>
        </w:rPr>
        <w:t>τῆς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ἰδιαιτέρας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70C">
        <w:rPr>
          <w:rFonts w:ascii="Arial" w:hAnsi="Arial" w:cs="Arial"/>
          <w:sz w:val="24"/>
          <w:szCs w:val="24"/>
        </w:rPr>
        <w:t>ὑποστάσεώς</w:t>
      </w:r>
      <w:proofErr w:type="spellEnd"/>
      <w:r w:rsidRPr="0023370C">
        <w:rPr>
          <w:rFonts w:ascii="Arial" w:hAnsi="Arial" w:cs="Arial"/>
          <w:sz w:val="24"/>
          <w:szCs w:val="24"/>
        </w:rPr>
        <w:t xml:space="preserve"> της</w:t>
      </w:r>
    </w:p>
    <w:p w:rsidR="0066216F" w:rsidRDefault="0066216F" w:rsidP="002879AC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</w:rPr>
      </w:pPr>
    </w:p>
    <w:p w:rsidR="00B6002A" w:rsidRPr="003569E6" w:rsidRDefault="0066216F" w:rsidP="003569E6">
      <w:pPr>
        <w:rPr>
          <w:b/>
          <w:i/>
          <w:color w:val="C00000"/>
          <w:sz w:val="40"/>
          <w:szCs w:val="36"/>
        </w:rPr>
      </w:pPr>
      <w:r w:rsidRPr="00641B43">
        <w:rPr>
          <w:b/>
          <w:i/>
          <w:color w:val="C00000"/>
          <w:sz w:val="40"/>
          <w:szCs w:val="36"/>
        </w:rPr>
        <w:lastRenderedPageBreak/>
        <w:t>Μαζί</w:t>
      </w:r>
    </w:p>
    <w:p w:rsidR="00B6002A" w:rsidRPr="00F70A7A" w:rsidRDefault="00B6002A" w:rsidP="00B600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70A7A">
        <w:rPr>
          <w:rFonts w:ascii="Arial" w:hAnsi="Arial" w:cs="Arial"/>
          <w:b/>
          <w:sz w:val="28"/>
          <w:szCs w:val="28"/>
        </w:rPr>
        <w:t>Η Αθανασία της Ψυχής</w:t>
      </w:r>
    </w:p>
    <w:p w:rsidR="00B6002A" w:rsidRPr="00F70A7A" w:rsidRDefault="00B6002A" w:rsidP="00B600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70A7A">
        <w:rPr>
          <w:rFonts w:ascii="Arial" w:hAnsi="Arial" w:cs="Arial"/>
          <w:b/>
          <w:sz w:val="28"/>
          <w:szCs w:val="28"/>
        </w:rPr>
        <w:t>και η ΑΛΗΘΕΙΑ</w:t>
      </w:r>
    </w:p>
    <w:p w:rsidR="00B6002A" w:rsidRPr="00F70A7A" w:rsidRDefault="00B6002A" w:rsidP="00B600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70A7A">
        <w:rPr>
          <w:rFonts w:ascii="Arial" w:hAnsi="Arial" w:cs="Arial"/>
          <w:b/>
          <w:sz w:val="28"/>
          <w:szCs w:val="28"/>
        </w:rPr>
        <w:t>για τον πνευματισμό, τη μαγεία και τα μεταφυσικά φαινόμενα</w:t>
      </w:r>
    </w:p>
    <w:p w:rsidR="00B6002A" w:rsidRPr="00F70A7A" w:rsidRDefault="00B6002A" w:rsidP="00B600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70A7A">
        <w:rPr>
          <w:rFonts w:ascii="Arial" w:hAnsi="Arial" w:cs="Arial"/>
          <w:b/>
          <w:sz w:val="28"/>
          <w:szCs w:val="28"/>
        </w:rPr>
        <w:t xml:space="preserve">Τόμος </w:t>
      </w:r>
      <w:r>
        <w:rPr>
          <w:rFonts w:ascii="Arial" w:hAnsi="Arial" w:cs="Arial"/>
          <w:b/>
          <w:sz w:val="28"/>
          <w:szCs w:val="28"/>
        </w:rPr>
        <w:t>Β</w:t>
      </w:r>
      <w:r w:rsidRPr="00F70A7A">
        <w:rPr>
          <w:rFonts w:ascii="Arial" w:hAnsi="Arial" w:cs="Arial"/>
          <w:b/>
          <w:sz w:val="28"/>
          <w:szCs w:val="28"/>
        </w:rPr>
        <w:t>΄</w:t>
      </w:r>
    </w:p>
    <w:p w:rsidR="001A09BA" w:rsidRPr="00641B43" w:rsidRDefault="001A09BA" w:rsidP="00BC386F">
      <w:pPr>
        <w:spacing w:after="0" w:line="240" w:lineRule="auto"/>
        <w:rPr>
          <w:b/>
          <w:i/>
          <w:color w:val="C00000"/>
          <w:sz w:val="40"/>
          <w:szCs w:val="36"/>
        </w:rPr>
      </w:pPr>
    </w:p>
    <w:p w:rsidR="00024356" w:rsidRPr="007D6F6F" w:rsidRDefault="00024356" w:rsidP="00024356">
      <w:pPr>
        <w:rPr>
          <w:rFonts w:ascii="Arial" w:hAnsi="Arial" w:cs="Arial"/>
        </w:rPr>
      </w:pPr>
      <w:r w:rsidRPr="007D6F6F">
        <w:rPr>
          <w:rFonts w:ascii="Arial" w:hAnsi="Arial" w:cs="Arial"/>
        </w:rPr>
        <w:t>Ενδεικτικά Περιεχόμενα</w:t>
      </w:r>
    </w:p>
    <w:p w:rsidR="00024356" w:rsidRPr="007D6F6F" w:rsidRDefault="00024356" w:rsidP="00024356">
      <w:pPr>
        <w:rPr>
          <w:b/>
          <w:sz w:val="28"/>
          <w:szCs w:val="28"/>
        </w:rPr>
      </w:pPr>
      <w:r w:rsidRPr="007D6F6F">
        <w:rPr>
          <w:sz w:val="28"/>
          <w:szCs w:val="28"/>
        </w:rPr>
        <w:t xml:space="preserve"> </w:t>
      </w:r>
      <w:r w:rsidRPr="007D6F6F">
        <w:rPr>
          <w:b/>
          <w:sz w:val="28"/>
          <w:szCs w:val="28"/>
        </w:rPr>
        <w:t>Η ΨΥΧΗ, ΚΑΤΑ ΤΗΝ ΑΓΙΑΝ ΓΡΑΦΗΝ ΚΑΙ ΤΟΥΣ ΑΓΙΟΥΣ ΠΑΤΕΡΑΣ ΤΗΣ ΕΚΚΛΗΣΙΑΣ, ΚΑΙ ΑΙ ΠΕΡΙ ΨΥΧΗΣ ΚΑΚΟΔΟΞΙΑΙ ΚΑΙ ΠΛΑΝΑΙ ΤΩΝ ΜΑΡΤΥΡΩΝ ΤΟΥ ΙΕΧΩΒΑ ΚΑΙ ΤΟΥ ΠΝΕΥΜΑΤΙΣΜΟΥ</w:t>
      </w:r>
    </w:p>
    <w:p w:rsidR="00024356" w:rsidRPr="00AE5515" w:rsidRDefault="00024356" w:rsidP="00024356">
      <w:pPr>
        <w:rPr>
          <w:rFonts w:ascii="Arial" w:hAnsi="Arial" w:cs="Arial"/>
          <w:sz w:val="24"/>
          <w:szCs w:val="24"/>
        </w:rPr>
      </w:pPr>
      <w:r w:rsidRPr="00AE5515">
        <w:rPr>
          <w:rFonts w:ascii="Arial" w:hAnsi="Arial" w:cs="Arial"/>
          <w:sz w:val="24"/>
          <w:szCs w:val="24"/>
        </w:rPr>
        <w:t xml:space="preserve">Ἡ </w:t>
      </w:r>
      <w:proofErr w:type="spellStart"/>
      <w:r w:rsidRPr="00AE5515">
        <w:rPr>
          <w:rFonts w:ascii="Arial" w:hAnsi="Arial" w:cs="Arial"/>
          <w:sz w:val="24"/>
          <w:szCs w:val="24"/>
        </w:rPr>
        <w:t>γένεσις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τῆς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ψυχῆς</w:t>
      </w:r>
      <w:proofErr w:type="spellEnd"/>
    </w:p>
    <w:p w:rsidR="00024356" w:rsidRPr="00AE5515" w:rsidRDefault="00024356" w:rsidP="00024356">
      <w:pPr>
        <w:rPr>
          <w:rFonts w:ascii="Arial" w:hAnsi="Arial" w:cs="Arial"/>
          <w:sz w:val="24"/>
          <w:szCs w:val="24"/>
        </w:rPr>
      </w:pPr>
      <w:r w:rsidRPr="00AE5515">
        <w:rPr>
          <w:rFonts w:ascii="Arial" w:hAnsi="Arial" w:cs="Arial"/>
          <w:sz w:val="24"/>
          <w:szCs w:val="24"/>
        </w:rPr>
        <w:t xml:space="preserve">Φύσις </w:t>
      </w:r>
      <w:proofErr w:type="spellStart"/>
      <w:r w:rsidRPr="00AE5515">
        <w:rPr>
          <w:rFonts w:ascii="Arial" w:hAnsi="Arial" w:cs="Arial"/>
          <w:sz w:val="24"/>
          <w:szCs w:val="24"/>
        </w:rPr>
        <w:t>τῆς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ἀνθρωπίνης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ψυχῆς</w:t>
      </w:r>
      <w:proofErr w:type="spellEnd"/>
    </w:p>
    <w:p w:rsidR="00024356" w:rsidRPr="00AE5515" w:rsidRDefault="00024356" w:rsidP="00024356">
      <w:pPr>
        <w:rPr>
          <w:rFonts w:ascii="Arial" w:hAnsi="Arial" w:cs="Arial"/>
          <w:sz w:val="24"/>
          <w:szCs w:val="24"/>
        </w:rPr>
      </w:pPr>
      <w:r w:rsidRPr="00AE5515">
        <w:rPr>
          <w:rFonts w:ascii="Arial" w:hAnsi="Arial" w:cs="Arial"/>
          <w:sz w:val="24"/>
          <w:szCs w:val="24"/>
        </w:rPr>
        <w:t xml:space="preserve">Ἡ </w:t>
      </w:r>
      <w:proofErr w:type="spellStart"/>
      <w:r w:rsidRPr="00AE5515">
        <w:rPr>
          <w:rFonts w:ascii="Arial" w:hAnsi="Arial" w:cs="Arial"/>
          <w:sz w:val="24"/>
          <w:szCs w:val="24"/>
        </w:rPr>
        <w:t>ἐξομοίωσις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πρός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τόν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Θεόν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</w:p>
    <w:p w:rsidR="00024356" w:rsidRPr="00AE5515" w:rsidRDefault="00024356" w:rsidP="00024356">
      <w:pPr>
        <w:rPr>
          <w:rFonts w:ascii="Arial" w:hAnsi="Arial" w:cs="Arial"/>
          <w:sz w:val="24"/>
          <w:szCs w:val="24"/>
        </w:rPr>
      </w:pPr>
      <w:r w:rsidRPr="00AE5515">
        <w:rPr>
          <w:rFonts w:ascii="Arial" w:hAnsi="Arial" w:cs="Arial"/>
          <w:sz w:val="24"/>
          <w:szCs w:val="24"/>
        </w:rPr>
        <w:t xml:space="preserve">Ἡ </w:t>
      </w:r>
      <w:proofErr w:type="spellStart"/>
      <w:r w:rsidRPr="00AE5515">
        <w:rPr>
          <w:rFonts w:ascii="Arial" w:hAnsi="Arial" w:cs="Arial"/>
          <w:sz w:val="24"/>
          <w:szCs w:val="24"/>
        </w:rPr>
        <w:t>ἀθανασία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τῆς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ψυχῆς</w:t>
      </w:r>
      <w:proofErr w:type="spellEnd"/>
    </w:p>
    <w:p w:rsidR="00024356" w:rsidRPr="00AE5515" w:rsidRDefault="00024356" w:rsidP="00024356">
      <w:pPr>
        <w:rPr>
          <w:rFonts w:ascii="Arial" w:hAnsi="Arial" w:cs="Arial"/>
          <w:sz w:val="24"/>
          <w:szCs w:val="24"/>
        </w:rPr>
      </w:pPr>
      <w:proofErr w:type="spellStart"/>
      <w:r w:rsidRPr="00AE5515">
        <w:rPr>
          <w:rFonts w:ascii="Arial" w:hAnsi="Arial" w:cs="Arial"/>
          <w:sz w:val="24"/>
          <w:szCs w:val="24"/>
        </w:rPr>
        <w:t>Αἱ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περί </w:t>
      </w:r>
      <w:proofErr w:type="spellStart"/>
      <w:r w:rsidRPr="00AE5515">
        <w:rPr>
          <w:rFonts w:ascii="Arial" w:hAnsi="Arial" w:cs="Arial"/>
          <w:sz w:val="24"/>
          <w:szCs w:val="24"/>
        </w:rPr>
        <w:t>ψυχῆς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κακοδοξίαι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τοῦ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Πνευματισμοῦ</w:t>
      </w:r>
      <w:proofErr w:type="spellEnd"/>
    </w:p>
    <w:p w:rsidR="00024356" w:rsidRDefault="00024356" w:rsidP="00024356">
      <w:bookmarkStart w:id="0" w:name="_GoBack"/>
      <w:bookmarkEnd w:id="0"/>
    </w:p>
    <w:p w:rsidR="00024356" w:rsidRPr="007D6F6F" w:rsidRDefault="00024356" w:rsidP="00024356">
      <w:pPr>
        <w:rPr>
          <w:b/>
          <w:sz w:val="28"/>
          <w:szCs w:val="28"/>
        </w:rPr>
      </w:pPr>
      <w:r w:rsidRPr="007D6F6F">
        <w:rPr>
          <w:b/>
          <w:sz w:val="28"/>
          <w:szCs w:val="28"/>
        </w:rPr>
        <w:t>ΤΑ ΨΥΧΙΚΑ ΦΑΙΝΟΜΕΝΑ ΚΑ Ι Η ΥΠΟΣΤΑΤΙΚΟΤΗΣ ΤΟΥ ΣΑΤAΝΑ</w:t>
      </w:r>
    </w:p>
    <w:p w:rsidR="00024356" w:rsidRPr="00AE5515" w:rsidRDefault="00024356" w:rsidP="00024356">
      <w:pPr>
        <w:rPr>
          <w:rFonts w:ascii="Arial" w:hAnsi="Arial" w:cs="Arial"/>
          <w:sz w:val="24"/>
          <w:szCs w:val="24"/>
        </w:rPr>
      </w:pPr>
      <w:proofErr w:type="spellStart"/>
      <w:r w:rsidRPr="00AE5515">
        <w:rPr>
          <w:rFonts w:ascii="Arial" w:hAnsi="Arial" w:cs="Arial"/>
          <w:sz w:val="24"/>
          <w:szCs w:val="24"/>
        </w:rPr>
        <w:t>Μεταβίβασις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σκέψεως, τηλεπάθεια, τηλενέργεια και τηλεκινησία</w:t>
      </w:r>
    </w:p>
    <w:p w:rsidR="00024356" w:rsidRPr="00AE5515" w:rsidRDefault="00024356" w:rsidP="00024356">
      <w:pPr>
        <w:rPr>
          <w:rFonts w:ascii="Arial" w:hAnsi="Arial" w:cs="Arial"/>
          <w:sz w:val="24"/>
          <w:szCs w:val="24"/>
        </w:rPr>
      </w:pPr>
      <w:r w:rsidRPr="00AE5515">
        <w:rPr>
          <w:rFonts w:ascii="Arial" w:hAnsi="Arial" w:cs="Arial"/>
          <w:sz w:val="24"/>
          <w:szCs w:val="24"/>
        </w:rPr>
        <w:t xml:space="preserve"> Ὁ πνευματισμός, υποβολή, υπνωτισμός, βασκανία, </w:t>
      </w:r>
      <w:proofErr w:type="spellStart"/>
      <w:r w:rsidRPr="00AE5515">
        <w:rPr>
          <w:rFonts w:ascii="Arial" w:hAnsi="Arial" w:cs="Arial"/>
          <w:sz w:val="24"/>
          <w:szCs w:val="24"/>
        </w:rPr>
        <w:t>διαίσθησις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5515">
        <w:rPr>
          <w:rFonts w:ascii="Arial" w:hAnsi="Arial" w:cs="Arial"/>
          <w:sz w:val="24"/>
          <w:szCs w:val="24"/>
        </w:rPr>
        <w:t>διόρασις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</w:p>
    <w:p w:rsidR="00024356" w:rsidRPr="00AE5515" w:rsidRDefault="00024356" w:rsidP="00024356">
      <w:pPr>
        <w:rPr>
          <w:rFonts w:ascii="Arial" w:hAnsi="Arial" w:cs="Arial"/>
          <w:sz w:val="24"/>
          <w:szCs w:val="24"/>
        </w:rPr>
      </w:pPr>
      <w:r w:rsidRPr="00AE5515">
        <w:rPr>
          <w:rFonts w:ascii="Arial" w:hAnsi="Arial" w:cs="Arial"/>
          <w:sz w:val="24"/>
          <w:szCs w:val="24"/>
        </w:rPr>
        <w:t xml:space="preserve">Μαγεία, Μαντεία, Καταληψία, </w:t>
      </w:r>
      <w:proofErr w:type="spellStart"/>
      <w:r w:rsidRPr="00AE5515">
        <w:rPr>
          <w:rFonts w:ascii="Arial" w:hAnsi="Arial" w:cs="Arial"/>
          <w:sz w:val="24"/>
          <w:szCs w:val="24"/>
        </w:rPr>
        <w:t>Ἀκαΐα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5515">
        <w:rPr>
          <w:rFonts w:ascii="Arial" w:hAnsi="Arial" w:cs="Arial"/>
          <w:sz w:val="24"/>
          <w:szCs w:val="24"/>
        </w:rPr>
        <w:t>Αἰώρησις</w:t>
      </w:r>
      <w:proofErr w:type="spellEnd"/>
      <w:r w:rsidRPr="00AE5515">
        <w:rPr>
          <w:rFonts w:ascii="Arial" w:hAnsi="Arial" w:cs="Arial"/>
          <w:sz w:val="24"/>
          <w:szCs w:val="24"/>
        </w:rPr>
        <w:t>, Ξενογλωσσία</w:t>
      </w:r>
    </w:p>
    <w:p w:rsidR="00024356" w:rsidRPr="00AE5515" w:rsidRDefault="00024356" w:rsidP="00024356">
      <w:pPr>
        <w:rPr>
          <w:rFonts w:ascii="Arial" w:hAnsi="Arial" w:cs="Arial"/>
          <w:sz w:val="24"/>
          <w:szCs w:val="24"/>
        </w:rPr>
      </w:pPr>
      <w:r w:rsidRPr="00AE5515">
        <w:rPr>
          <w:rFonts w:ascii="Arial" w:hAnsi="Arial" w:cs="Arial"/>
          <w:sz w:val="24"/>
          <w:szCs w:val="24"/>
        </w:rPr>
        <w:t>Γοητεία, ευχή, κατάρα, τύχη, ατυχία</w:t>
      </w:r>
    </w:p>
    <w:p w:rsidR="00024356" w:rsidRPr="00AE5515" w:rsidRDefault="00024356" w:rsidP="00024356">
      <w:pPr>
        <w:rPr>
          <w:rFonts w:ascii="Arial" w:hAnsi="Arial" w:cs="Arial"/>
          <w:sz w:val="24"/>
          <w:szCs w:val="24"/>
        </w:rPr>
      </w:pPr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Διπλῆ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ἤ πολλαπλή </w:t>
      </w:r>
      <w:proofErr w:type="spellStart"/>
      <w:r w:rsidRPr="00AE5515">
        <w:rPr>
          <w:rFonts w:ascii="Arial" w:hAnsi="Arial" w:cs="Arial"/>
          <w:sz w:val="24"/>
          <w:szCs w:val="24"/>
        </w:rPr>
        <w:t>προσωπικότης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5515">
        <w:rPr>
          <w:rFonts w:ascii="Arial" w:hAnsi="Arial" w:cs="Arial"/>
          <w:sz w:val="24"/>
          <w:szCs w:val="24"/>
        </w:rPr>
        <w:t>Ὑπνοβασία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AE5515">
        <w:rPr>
          <w:rFonts w:ascii="Arial" w:hAnsi="Arial" w:cs="Arial"/>
          <w:sz w:val="24"/>
          <w:szCs w:val="24"/>
        </w:rPr>
        <w:t>Ἀριθμομνησία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καί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λύσις προβλημάτων καθ’ </w:t>
      </w:r>
      <w:proofErr w:type="spellStart"/>
      <w:r w:rsidRPr="00AE5515">
        <w:rPr>
          <w:rFonts w:ascii="Arial" w:hAnsi="Arial" w:cs="Arial"/>
          <w:sz w:val="24"/>
          <w:szCs w:val="24"/>
        </w:rPr>
        <w:t>ὕπνον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5515">
        <w:rPr>
          <w:rFonts w:ascii="Arial" w:hAnsi="Arial" w:cs="Arial"/>
          <w:sz w:val="24"/>
          <w:szCs w:val="24"/>
        </w:rPr>
        <w:t>Ἰδεοπληγία</w:t>
      </w:r>
      <w:proofErr w:type="spellEnd"/>
      <w:r w:rsidRPr="00AE5515">
        <w:rPr>
          <w:rFonts w:ascii="Arial" w:hAnsi="Arial" w:cs="Arial"/>
          <w:sz w:val="24"/>
          <w:szCs w:val="24"/>
        </w:rPr>
        <w:t>-</w:t>
      </w:r>
      <w:proofErr w:type="spellStart"/>
      <w:r w:rsidRPr="00AE5515">
        <w:rPr>
          <w:rFonts w:ascii="Arial" w:hAnsi="Arial" w:cs="Arial"/>
          <w:sz w:val="24"/>
          <w:szCs w:val="24"/>
        </w:rPr>
        <w:t>ἰδεοπλασία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5515">
        <w:rPr>
          <w:rFonts w:ascii="Arial" w:hAnsi="Arial" w:cs="Arial"/>
          <w:sz w:val="24"/>
          <w:szCs w:val="24"/>
        </w:rPr>
        <w:t>ψευδαίσθησις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5515">
        <w:rPr>
          <w:rFonts w:ascii="Arial" w:hAnsi="Arial" w:cs="Arial"/>
          <w:sz w:val="24"/>
          <w:szCs w:val="24"/>
        </w:rPr>
        <w:t>παραίσθησις</w:t>
      </w:r>
      <w:proofErr w:type="spellEnd"/>
      <w:r w:rsidRPr="00AE5515">
        <w:rPr>
          <w:rFonts w:ascii="Arial" w:hAnsi="Arial" w:cs="Arial"/>
          <w:sz w:val="24"/>
          <w:szCs w:val="24"/>
        </w:rPr>
        <w:t>.</w:t>
      </w:r>
    </w:p>
    <w:p w:rsidR="00024356" w:rsidRPr="00AE5515" w:rsidRDefault="00024356" w:rsidP="00024356">
      <w:pPr>
        <w:rPr>
          <w:rFonts w:ascii="Arial" w:hAnsi="Arial" w:cs="Arial"/>
          <w:sz w:val="24"/>
          <w:szCs w:val="24"/>
        </w:rPr>
      </w:pPr>
      <w:r w:rsidRPr="00AE551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E5515">
        <w:rPr>
          <w:rFonts w:ascii="Arial" w:hAnsi="Arial" w:cs="Arial"/>
          <w:sz w:val="24"/>
          <w:szCs w:val="24"/>
        </w:rPr>
        <w:t>Tό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Matrix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καί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οἱ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ἀόρατοι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κόσμοι... </w:t>
      </w:r>
    </w:p>
    <w:p w:rsidR="00024356" w:rsidRPr="00AE5515" w:rsidRDefault="00024356" w:rsidP="00024356">
      <w:pPr>
        <w:rPr>
          <w:rFonts w:ascii="Arial" w:hAnsi="Arial" w:cs="Arial"/>
          <w:sz w:val="24"/>
          <w:szCs w:val="24"/>
        </w:rPr>
      </w:pPr>
      <w:proofErr w:type="spellStart"/>
      <w:r w:rsidRPr="00AE5515">
        <w:rPr>
          <w:rFonts w:ascii="Arial" w:hAnsi="Arial" w:cs="Arial"/>
          <w:sz w:val="24"/>
          <w:szCs w:val="24"/>
        </w:rPr>
        <w:t>Ταξιδιῶτες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στό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τραῖνο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15">
        <w:rPr>
          <w:rFonts w:ascii="Arial" w:hAnsi="Arial" w:cs="Arial"/>
          <w:sz w:val="24"/>
          <w:szCs w:val="24"/>
        </w:rPr>
        <w:t>τοῦ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Σύμπαντος Κόσμου... κλειδωμένοι </w:t>
      </w:r>
      <w:proofErr w:type="spellStart"/>
      <w:r w:rsidRPr="00AE5515">
        <w:rPr>
          <w:rFonts w:ascii="Arial" w:hAnsi="Arial" w:cs="Arial"/>
          <w:sz w:val="24"/>
          <w:szCs w:val="24"/>
        </w:rPr>
        <w:t>στά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E5515">
        <w:rPr>
          <w:rFonts w:ascii="Arial" w:hAnsi="Arial" w:cs="Arial"/>
          <w:sz w:val="24"/>
          <w:szCs w:val="24"/>
        </w:rPr>
        <w:t>τελευταῖα</w:t>
      </w:r>
      <w:proofErr w:type="spellEnd"/>
      <w:r w:rsidRPr="00AE5515">
        <w:rPr>
          <w:rFonts w:ascii="Arial" w:hAnsi="Arial" w:cs="Arial"/>
          <w:sz w:val="24"/>
          <w:szCs w:val="24"/>
        </w:rPr>
        <w:t xml:space="preserve"> βαγόνια</w:t>
      </w:r>
    </w:p>
    <w:p w:rsidR="00B11660" w:rsidRPr="00AE5515" w:rsidRDefault="00B11660" w:rsidP="00BC386F">
      <w:pPr>
        <w:spacing w:after="0" w:line="240" w:lineRule="auto"/>
        <w:rPr>
          <w:rFonts w:cstheme="minorHAnsi"/>
          <w:b/>
          <w:i/>
          <w:color w:val="C00000"/>
          <w:sz w:val="24"/>
          <w:szCs w:val="24"/>
        </w:rPr>
      </w:pPr>
    </w:p>
    <w:p w:rsidR="00B6002A" w:rsidRDefault="00B6002A" w:rsidP="00024356">
      <w:pPr>
        <w:rPr>
          <w:b/>
          <w:i/>
          <w:color w:val="C00000"/>
          <w:sz w:val="40"/>
          <w:szCs w:val="36"/>
        </w:rPr>
      </w:pPr>
      <w:r w:rsidRPr="00641B43">
        <w:rPr>
          <w:b/>
          <w:i/>
          <w:color w:val="C00000"/>
          <w:sz w:val="40"/>
          <w:szCs w:val="36"/>
        </w:rPr>
        <w:t>Μαζί</w:t>
      </w:r>
    </w:p>
    <w:p w:rsidR="00B6002A" w:rsidRDefault="00B6002A" w:rsidP="00BC386F">
      <w:pPr>
        <w:spacing w:after="0" w:line="240" w:lineRule="auto"/>
        <w:rPr>
          <w:rFonts w:cstheme="minorHAnsi"/>
          <w:b/>
          <w:i/>
          <w:color w:val="C00000"/>
          <w:sz w:val="36"/>
          <w:szCs w:val="36"/>
        </w:rPr>
      </w:pPr>
    </w:p>
    <w:p w:rsidR="003569E6" w:rsidRPr="0065724D" w:rsidRDefault="003569E6" w:rsidP="003569E6">
      <w:pPr>
        <w:jc w:val="center"/>
        <w:rPr>
          <w:rFonts w:ascii="Tahoma" w:hAnsi="Tahoma" w:cs="Tahoma"/>
          <w:b/>
          <w:sz w:val="28"/>
          <w:szCs w:val="28"/>
        </w:rPr>
      </w:pPr>
      <w:r w:rsidRPr="0065724D">
        <w:rPr>
          <w:rFonts w:ascii="Tahoma" w:hAnsi="Tahoma" w:cs="Tahoma"/>
          <w:b/>
          <w:sz w:val="28"/>
          <w:szCs w:val="28"/>
        </w:rPr>
        <w:t>Άγιος Κοσμάς ο Αιτωλός</w:t>
      </w:r>
    </w:p>
    <w:p w:rsidR="003569E6" w:rsidRPr="0065724D" w:rsidRDefault="003569E6" w:rsidP="003569E6">
      <w:pPr>
        <w:jc w:val="center"/>
        <w:rPr>
          <w:rFonts w:ascii="Tahoma" w:hAnsi="Tahoma" w:cs="Tahoma"/>
          <w:b/>
          <w:sz w:val="28"/>
          <w:szCs w:val="28"/>
        </w:rPr>
      </w:pPr>
      <w:r w:rsidRPr="0065724D">
        <w:rPr>
          <w:rFonts w:ascii="Tahoma" w:hAnsi="Tahoma" w:cs="Tahoma"/>
          <w:b/>
          <w:sz w:val="28"/>
          <w:szCs w:val="28"/>
          <w:lang w:val="en-US"/>
        </w:rPr>
        <w:t>O</w:t>
      </w:r>
      <w:r w:rsidRPr="0065724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65724D">
        <w:rPr>
          <w:rFonts w:ascii="Tahoma" w:hAnsi="Tahoma" w:cs="Tahoma"/>
          <w:b/>
          <w:sz w:val="28"/>
          <w:szCs w:val="28"/>
        </w:rPr>
        <w:t>Πατροκοσμάς</w:t>
      </w:r>
      <w:proofErr w:type="spellEnd"/>
    </w:p>
    <w:p w:rsidR="003569E6" w:rsidRPr="0065724D" w:rsidRDefault="003569E6" w:rsidP="003569E6">
      <w:pPr>
        <w:jc w:val="center"/>
        <w:rPr>
          <w:rFonts w:ascii="Tahoma" w:hAnsi="Tahoma" w:cs="Tahoma"/>
          <w:b/>
          <w:sz w:val="28"/>
          <w:szCs w:val="28"/>
        </w:rPr>
      </w:pPr>
    </w:p>
    <w:p w:rsidR="003569E6" w:rsidRPr="0065724D" w:rsidRDefault="003569E6" w:rsidP="003569E6">
      <w:pPr>
        <w:jc w:val="center"/>
        <w:rPr>
          <w:rFonts w:ascii="Tahoma" w:hAnsi="Tahoma" w:cs="Tahoma"/>
          <w:b/>
          <w:sz w:val="28"/>
          <w:szCs w:val="28"/>
        </w:rPr>
      </w:pPr>
      <w:r w:rsidRPr="0065724D">
        <w:rPr>
          <w:rFonts w:ascii="Tahoma" w:hAnsi="Tahoma" w:cs="Tahoma"/>
          <w:b/>
          <w:sz w:val="28"/>
          <w:szCs w:val="28"/>
        </w:rPr>
        <w:t>Βίος , θαύματα , διδαχές και προφητείες</w:t>
      </w:r>
    </w:p>
    <w:p w:rsidR="003569E6" w:rsidRPr="0065724D" w:rsidRDefault="003569E6" w:rsidP="003569E6">
      <w:pPr>
        <w:jc w:val="center"/>
        <w:rPr>
          <w:rFonts w:ascii="Tahoma" w:hAnsi="Tahoma" w:cs="Tahoma"/>
          <w:b/>
          <w:sz w:val="28"/>
          <w:szCs w:val="28"/>
        </w:rPr>
      </w:pPr>
    </w:p>
    <w:p w:rsidR="003569E6" w:rsidRPr="00D02C20" w:rsidRDefault="003569E6" w:rsidP="003569E6">
      <w:pPr>
        <w:jc w:val="center"/>
        <w:rPr>
          <w:rFonts w:ascii="Arial" w:hAnsi="Arial" w:cs="Arial"/>
          <w:sz w:val="24"/>
          <w:szCs w:val="24"/>
        </w:rPr>
      </w:pPr>
    </w:p>
    <w:p w:rsidR="003569E6" w:rsidRPr="00D02C20" w:rsidRDefault="003569E6" w:rsidP="003569E6">
      <w:pPr>
        <w:jc w:val="both"/>
        <w:rPr>
          <w:rFonts w:ascii="Arial" w:hAnsi="Arial" w:cs="Arial"/>
          <w:sz w:val="24"/>
          <w:szCs w:val="24"/>
        </w:rPr>
      </w:pPr>
      <w:r w:rsidRPr="00D02C20">
        <w:rPr>
          <w:rFonts w:ascii="Arial" w:hAnsi="Arial" w:cs="Arial"/>
          <w:sz w:val="24"/>
          <w:szCs w:val="24"/>
        </w:rPr>
        <w:t>Το έργο ζωής του Εθνομάρτυρα Αγίου που με τις διδαχές και την ασίγαστη</w:t>
      </w:r>
      <w:r>
        <w:rPr>
          <w:rFonts w:ascii="Arial" w:hAnsi="Arial" w:cs="Arial"/>
          <w:sz w:val="24"/>
          <w:szCs w:val="24"/>
        </w:rPr>
        <w:t xml:space="preserve"> </w:t>
      </w:r>
      <w:r w:rsidRPr="00D02C20">
        <w:rPr>
          <w:rFonts w:ascii="Arial" w:hAnsi="Arial" w:cs="Arial"/>
          <w:sz w:val="24"/>
          <w:szCs w:val="24"/>
        </w:rPr>
        <w:t>προσπάθεια του για την αφύπνιση του Γένους, αποτέλεσε μια από τις πιο φωτισμένες  προσωπικότητες που έδρασε και μαρτύρησε  επί Τουρκοκρατίας.</w:t>
      </w:r>
    </w:p>
    <w:p w:rsidR="003569E6" w:rsidRPr="00D02C20" w:rsidRDefault="003569E6" w:rsidP="003569E6">
      <w:pPr>
        <w:rPr>
          <w:rFonts w:ascii="Arial" w:hAnsi="Arial" w:cs="Arial"/>
          <w:sz w:val="24"/>
          <w:szCs w:val="24"/>
        </w:rPr>
      </w:pPr>
      <w:r w:rsidRPr="00D02C20">
        <w:rPr>
          <w:rFonts w:ascii="Arial" w:hAnsi="Arial" w:cs="Arial"/>
          <w:sz w:val="24"/>
          <w:szCs w:val="24"/>
        </w:rPr>
        <w:t>Τα θαύματα και οι προφητείες του που βγήκαν αληθινές!</w:t>
      </w:r>
    </w:p>
    <w:p w:rsidR="003569E6" w:rsidRPr="00D02C20" w:rsidRDefault="003569E6" w:rsidP="003569E6">
      <w:pPr>
        <w:rPr>
          <w:rFonts w:ascii="Arial" w:hAnsi="Arial" w:cs="Arial"/>
          <w:b/>
          <w:bCs/>
          <w:sz w:val="24"/>
          <w:szCs w:val="24"/>
        </w:rPr>
      </w:pPr>
      <w:r w:rsidRPr="00D02C20">
        <w:rPr>
          <w:rFonts w:ascii="Arial" w:hAnsi="Arial" w:cs="Arial"/>
          <w:b/>
          <w:bCs/>
          <w:sz w:val="24"/>
          <w:szCs w:val="24"/>
        </w:rPr>
        <w:t>ΠΡΟΦΗΤΕΙΕΣ</w:t>
      </w:r>
    </w:p>
    <w:p w:rsidR="003569E6" w:rsidRPr="00D02C20" w:rsidRDefault="003569E6" w:rsidP="003569E6">
      <w:pPr>
        <w:rPr>
          <w:rFonts w:ascii="Arial" w:hAnsi="Arial" w:cs="Arial"/>
          <w:b/>
          <w:bCs/>
          <w:sz w:val="24"/>
          <w:szCs w:val="24"/>
        </w:rPr>
      </w:pPr>
    </w:p>
    <w:p w:rsidR="003569E6" w:rsidRPr="00D02C20" w:rsidRDefault="003569E6" w:rsidP="003569E6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2C20">
        <w:rPr>
          <w:rFonts w:ascii="Arial" w:hAnsi="Arial" w:cs="Arial"/>
          <w:sz w:val="24"/>
          <w:szCs w:val="24"/>
        </w:rPr>
        <w:t>«Θα προσπαθούν να το λύσουν με την πέννα, μα δε θα μπορούν.</w:t>
      </w:r>
    </w:p>
    <w:p w:rsidR="003569E6" w:rsidRPr="00D02C20" w:rsidRDefault="003569E6" w:rsidP="003569E6">
      <w:pPr>
        <w:rPr>
          <w:rFonts w:ascii="Arial" w:hAnsi="Arial" w:cs="Arial"/>
          <w:sz w:val="24"/>
          <w:szCs w:val="24"/>
        </w:rPr>
      </w:pPr>
      <w:r w:rsidRPr="00D02C20">
        <w:rPr>
          <w:rFonts w:ascii="Arial" w:hAnsi="Arial" w:cs="Arial"/>
          <w:sz w:val="24"/>
          <w:szCs w:val="24"/>
        </w:rPr>
        <w:t xml:space="preserve">           99 φορές με τον πόλεμο και μία με την πέννα»</w:t>
      </w:r>
    </w:p>
    <w:p w:rsidR="003569E6" w:rsidRPr="00D022B7" w:rsidRDefault="003569E6" w:rsidP="003569E6">
      <w:pPr>
        <w:rPr>
          <w:rFonts w:ascii="Arial" w:hAnsi="Arial" w:cs="Arial"/>
          <w:iCs/>
          <w:sz w:val="24"/>
          <w:szCs w:val="24"/>
        </w:rPr>
      </w:pPr>
      <w:r w:rsidRPr="00D02C20"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D022B7">
        <w:rPr>
          <w:rFonts w:ascii="Arial" w:hAnsi="Arial" w:cs="Arial"/>
          <w:iCs/>
          <w:sz w:val="24"/>
          <w:szCs w:val="24"/>
        </w:rPr>
        <w:t>(Η προφητεία αυτή αναφέρεται για την Κύπρο)</w:t>
      </w:r>
    </w:p>
    <w:p w:rsidR="003569E6" w:rsidRPr="00D02C20" w:rsidRDefault="003569E6" w:rsidP="003569E6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2C20">
        <w:rPr>
          <w:rFonts w:ascii="Arial" w:hAnsi="Arial" w:cs="Arial"/>
          <w:sz w:val="24"/>
          <w:szCs w:val="24"/>
        </w:rPr>
        <w:t>«Θα σας επιβάλουν μεγάλο και δυσβάσταχτο φόρο,</w:t>
      </w:r>
      <w:r>
        <w:rPr>
          <w:rFonts w:ascii="Arial" w:hAnsi="Arial" w:cs="Arial"/>
          <w:sz w:val="24"/>
          <w:szCs w:val="24"/>
        </w:rPr>
        <w:t xml:space="preserve"> </w:t>
      </w:r>
      <w:r w:rsidRPr="00D02C20">
        <w:rPr>
          <w:rFonts w:ascii="Arial" w:hAnsi="Arial" w:cs="Arial"/>
          <w:sz w:val="24"/>
          <w:szCs w:val="24"/>
        </w:rPr>
        <w:t>αλλά δεν θα προφθάσουν»</w:t>
      </w:r>
    </w:p>
    <w:p w:rsidR="003569E6" w:rsidRPr="00D02C20" w:rsidRDefault="003569E6" w:rsidP="003569E6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2C20">
        <w:rPr>
          <w:rFonts w:ascii="Arial" w:hAnsi="Arial" w:cs="Arial"/>
          <w:sz w:val="24"/>
          <w:szCs w:val="24"/>
        </w:rPr>
        <w:t xml:space="preserve">«Θα ιδείτε τρεις φαμίλιες </w:t>
      </w:r>
      <w:proofErr w:type="spellStart"/>
      <w:r w:rsidRPr="00D02C20">
        <w:rPr>
          <w:rFonts w:ascii="Arial" w:hAnsi="Arial" w:cs="Arial"/>
          <w:sz w:val="24"/>
          <w:szCs w:val="24"/>
        </w:rPr>
        <w:t>σ΄</w:t>
      </w:r>
      <w:proofErr w:type="spellEnd"/>
      <w:r w:rsidRPr="00D02C20">
        <w:rPr>
          <w:rFonts w:ascii="Arial" w:hAnsi="Arial" w:cs="Arial"/>
          <w:sz w:val="24"/>
          <w:szCs w:val="24"/>
        </w:rPr>
        <w:t xml:space="preserve"> ένα σπίτι»</w:t>
      </w:r>
    </w:p>
    <w:p w:rsidR="003569E6" w:rsidRPr="00D02C20" w:rsidRDefault="003569E6" w:rsidP="003569E6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2C20">
        <w:rPr>
          <w:rFonts w:ascii="Arial" w:hAnsi="Arial" w:cs="Arial"/>
          <w:sz w:val="24"/>
          <w:szCs w:val="24"/>
        </w:rPr>
        <w:t>«Οι πλούσιοι θα γίνουν πτωχοί και οι πτωχοί θα πεθάνουν»</w:t>
      </w:r>
    </w:p>
    <w:p w:rsidR="003569E6" w:rsidRPr="00D02C20" w:rsidRDefault="003569E6" w:rsidP="003569E6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2C20">
        <w:rPr>
          <w:rFonts w:ascii="Arial" w:hAnsi="Arial" w:cs="Arial"/>
          <w:sz w:val="24"/>
          <w:szCs w:val="24"/>
        </w:rPr>
        <w:t>«Μια χούφτα μάλαμα μια χούφτα αλεύρι»</w:t>
      </w:r>
    </w:p>
    <w:p w:rsidR="003569E6" w:rsidRPr="00D02C20" w:rsidRDefault="003569E6" w:rsidP="003569E6">
      <w:pPr>
        <w:pStyle w:val="a5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2C20">
        <w:rPr>
          <w:rFonts w:ascii="Arial" w:hAnsi="Arial" w:cs="Arial"/>
          <w:sz w:val="24"/>
          <w:szCs w:val="24"/>
        </w:rPr>
        <w:t>«Το κακό θα σας έρθει από τους διαβασμένους»</w:t>
      </w:r>
    </w:p>
    <w:p w:rsidR="003569E6" w:rsidRPr="00D02C20" w:rsidRDefault="003569E6" w:rsidP="003569E6">
      <w:pPr>
        <w:pStyle w:val="a5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2C20">
        <w:rPr>
          <w:rFonts w:ascii="Arial" w:hAnsi="Arial" w:cs="Arial"/>
          <w:sz w:val="24"/>
          <w:szCs w:val="24"/>
        </w:rPr>
        <w:t>«Οι Τούρκοι θα μάθουν το μυστικό 3 μέρες  γρηγορότερα από τους Χριστιανούς»</w:t>
      </w:r>
    </w:p>
    <w:p w:rsidR="00024356" w:rsidRDefault="00024356" w:rsidP="00BC386F">
      <w:pPr>
        <w:spacing w:after="0" w:line="240" w:lineRule="auto"/>
        <w:rPr>
          <w:rFonts w:cstheme="minorHAnsi"/>
          <w:b/>
          <w:i/>
          <w:color w:val="C00000"/>
          <w:sz w:val="36"/>
          <w:szCs w:val="36"/>
        </w:rPr>
      </w:pPr>
    </w:p>
    <w:p w:rsidR="00B6002A" w:rsidRPr="00FE520D" w:rsidRDefault="00B6002A" w:rsidP="00BC386F">
      <w:pPr>
        <w:spacing w:after="0" w:line="240" w:lineRule="auto"/>
        <w:rPr>
          <w:rFonts w:cstheme="minorHAnsi"/>
          <w:b/>
          <w:i/>
          <w:color w:val="C00000"/>
          <w:sz w:val="36"/>
          <w:szCs w:val="36"/>
        </w:rPr>
      </w:pPr>
    </w:p>
    <w:p w:rsidR="009D0A70" w:rsidRDefault="009D0A70" w:rsidP="009D0A70">
      <w:pPr>
        <w:spacing w:after="0" w:line="240" w:lineRule="auto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Για παλαιότερα ένθετα της Κιβωτού, πληροφορίες και παραγγελίες, </w:t>
      </w:r>
    </w:p>
    <w:p w:rsidR="009D0A70" w:rsidRDefault="009D0A70" w:rsidP="009D0A70">
      <w:pPr>
        <w:spacing w:after="0" w:line="240" w:lineRule="auto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επικοινωνήστε στο </w:t>
      </w:r>
      <w:proofErr w:type="spell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τηλ</w:t>
      </w:r>
      <w:proofErr w:type="spell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210 6923211.</w:t>
      </w:r>
    </w:p>
    <w:p w:rsidR="009D0A70" w:rsidRDefault="009D0A70" w:rsidP="009D0A70">
      <w:pPr>
        <w:spacing w:after="0" w:line="240" w:lineRule="auto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Καθημερινά, εκτός Σ/Κ, από 10</w:t>
      </w:r>
      <w:r>
        <w:rPr>
          <w:rFonts w:ascii="Tahoma" w:hAnsi="Tahoma" w:cs="Tahoma"/>
          <w:b/>
        </w:rPr>
        <w:t>: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00π.μ. έως 15</w:t>
      </w:r>
      <w:r>
        <w:rPr>
          <w:rFonts w:ascii="Tahoma" w:hAnsi="Tahoma" w:cs="Tahoma"/>
          <w:b/>
        </w:rPr>
        <w:t>: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00μ.μ.</w:t>
      </w:r>
    </w:p>
    <w:p w:rsidR="009D0A70" w:rsidRPr="002851CA" w:rsidRDefault="009D0A70" w:rsidP="009D0A70">
      <w:pPr>
        <w:ind w:left="5103"/>
        <w:jc w:val="center"/>
        <w:rPr>
          <w:rFonts w:ascii="Arial" w:eastAsia="Times New Roman" w:hAnsi="Arial" w:cs="Arial"/>
          <w:sz w:val="28"/>
          <w:szCs w:val="28"/>
        </w:rPr>
      </w:pPr>
    </w:p>
    <w:p w:rsidR="00B11660" w:rsidRPr="00BD4201" w:rsidRDefault="00B11660" w:rsidP="00BC386F">
      <w:pPr>
        <w:spacing w:after="0" w:line="240" w:lineRule="auto"/>
        <w:rPr>
          <w:sz w:val="28"/>
          <w:szCs w:val="28"/>
        </w:rPr>
      </w:pPr>
    </w:p>
    <w:sectPr w:rsidR="00B11660" w:rsidRPr="00BD4201" w:rsidSect="00610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E8" w:rsidRDefault="00C07AE8" w:rsidP="001D58E1">
      <w:pPr>
        <w:spacing w:after="0" w:line="240" w:lineRule="auto"/>
      </w:pPr>
      <w:r>
        <w:separator/>
      </w:r>
    </w:p>
  </w:endnote>
  <w:endnote w:type="continuationSeparator" w:id="0">
    <w:p w:rsidR="00C07AE8" w:rsidRDefault="00C07AE8" w:rsidP="001D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Neue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E8" w:rsidRDefault="00C07AE8" w:rsidP="001D58E1">
      <w:pPr>
        <w:spacing w:after="0" w:line="240" w:lineRule="auto"/>
      </w:pPr>
      <w:r>
        <w:separator/>
      </w:r>
    </w:p>
  </w:footnote>
  <w:footnote w:type="continuationSeparator" w:id="0">
    <w:p w:rsidR="00C07AE8" w:rsidRDefault="00C07AE8" w:rsidP="001D5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5F5"/>
    <w:multiLevelType w:val="hybridMultilevel"/>
    <w:tmpl w:val="0EBA5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1A27"/>
    <w:multiLevelType w:val="hybridMultilevel"/>
    <w:tmpl w:val="977E4BA8"/>
    <w:lvl w:ilvl="0" w:tplc="0408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1C785658"/>
    <w:multiLevelType w:val="hybridMultilevel"/>
    <w:tmpl w:val="2A58F9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F7353"/>
    <w:multiLevelType w:val="multilevel"/>
    <w:tmpl w:val="1A0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C20CB"/>
    <w:multiLevelType w:val="hybridMultilevel"/>
    <w:tmpl w:val="A4C4951C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3D62FE"/>
    <w:multiLevelType w:val="hybridMultilevel"/>
    <w:tmpl w:val="3F168B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44FAF"/>
    <w:multiLevelType w:val="hybridMultilevel"/>
    <w:tmpl w:val="7C0A1F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93E48"/>
    <w:multiLevelType w:val="hybridMultilevel"/>
    <w:tmpl w:val="690E95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972DE"/>
    <w:multiLevelType w:val="hybridMultilevel"/>
    <w:tmpl w:val="2B827460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A82FB1"/>
    <w:multiLevelType w:val="hybridMultilevel"/>
    <w:tmpl w:val="796C89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F7322"/>
    <w:multiLevelType w:val="hybridMultilevel"/>
    <w:tmpl w:val="1AD498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35E50"/>
    <w:multiLevelType w:val="hybridMultilevel"/>
    <w:tmpl w:val="83D4F74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51C6C40">
      <w:numFmt w:val="bullet"/>
      <w:lvlText w:val=""/>
      <w:lvlJc w:val="left"/>
      <w:pPr>
        <w:ind w:left="1440" w:hanging="360"/>
      </w:pPr>
      <w:rPr>
        <w:rFonts w:ascii="Symbol" w:eastAsiaTheme="minorHAnsi" w:hAnsi="Symbol" w:cs="HelveticaNeue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566CB"/>
    <w:multiLevelType w:val="hybridMultilevel"/>
    <w:tmpl w:val="3080F682"/>
    <w:lvl w:ilvl="0" w:tplc="04080009">
      <w:start w:val="1"/>
      <w:numFmt w:val="bullet"/>
      <w:lvlText w:val=""/>
      <w:lvlJc w:val="left"/>
      <w:pPr>
        <w:ind w:left="546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3">
    <w:nsid w:val="667608AB"/>
    <w:multiLevelType w:val="hybridMultilevel"/>
    <w:tmpl w:val="85626B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45678"/>
    <w:multiLevelType w:val="hybridMultilevel"/>
    <w:tmpl w:val="31E8E43A"/>
    <w:lvl w:ilvl="0" w:tplc="0408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6B3944C0"/>
    <w:multiLevelType w:val="hybridMultilevel"/>
    <w:tmpl w:val="A6881E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47512"/>
    <w:multiLevelType w:val="hybridMultilevel"/>
    <w:tmpl w:val="2BC8F7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4"/>
  </w:num>
  <w:num w:numId="5">
    <w:abstractNumId w:val="6"/>
  </w:num>
  <w:num w:numId="6">
    <w:abstractNumId w:val="0"/>
  </w:num>
  <w:num w:numId="7">
    <w:abstractNumId w:val="4"/>
  </w:num>
  <w:num w:numId="8">
    <w:abstractNumId w:val="16"/>
  </w:num>
  <w:num w:numId="9">
    <w:abstractNumId w:val="8"/>
  </w:num>
  <w:num w:numId="10">
    <w:abstractNumId w:val="3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18"/>
    <w:rsid w:val="00024356"/>
    <w:rsid w:val="00057E2D"/>
    <w:rsid w:val="00087417"/>
    <w:rsid w:val="000B3103"/>
    <w:rsid w:val="00132A00"/>
    <w:rsid w:val="00133EBC"/>
    <w:rsid w:val="00181B12"/>
    <w:rsid w:val="00184600"/>
    <w:rsid w:val="001A09BA"/>
    <w:rsid w:val="001A3618"/>
    <w:rsid w:val="001B6501"/>
    <w:rsid w:val="001D58E1"/>
    <w:rsid w:val="001F7FCB"/>
    <w:rsid w:val="00205425"/>
    <w:rsid w:val="00260D0D"/>
    <w:rsid w:val="00265969"/>
    <w:rsid w:val="00275F2D"/>
    <w:rsid w:val="002851CA"/>
    <w:rsid w:val="002879AC"/>
    <w:rsid w:val="002E470B"/>
    <w:rsid w:val="003027C5"/>
    <w:rsid w:val="00335692"/>
    <w:rsid w:val="003502C1"/>
    <w:rsid w:val="003569E6"/>
    <w:rsid w:val="003613B1"/>
    <w:rsid w:val="00365FC5"/>
    <w:rsid w:val="003740BF"/>
    <w:rsid w:val="00385529"/>
    <w:rsid w:val="004E2986"/>
    <w:rsid w:val="00543E8E"/>
    <w:rsid w:val="00550A49"/>
    <w:rsid w:val="005514CD"/>
    <w:rsid w:val="005A0106"/>
    <w:rsid w:val="00606397"/>
    <w:rsid w:val="00610DE7"/>
    <w:rsid w:val="00614819"/>
    <w:rsid w:val="00641B43"/>
    <w:rsid w:val="0066216F"/>
    <w:rsid w:val="00672E31"/>
    <w:rsid w:val="00675264"/>
    <w:rsid w:val="006B0E79"/>
    <w:rsid w:val="006F3B2A"/>
    <w:rsid w:val="00705AB9"/>
    <w:rsid w:val="00740407"/>
    <w:rsid w:val="00772544"/>
    <w:rsid w:val="007B7FF6"/>
    <w:rsid w:val="007E689C"/>
    <w:rsid w:val="007E7A55"/>
    <w:rsid w:val="00833304"/>
    <w:rsid w:val="00842CB4"/>
    <w:rsid w:val="008D1FEC"/>
    <w:rsid w:val="00952672"/>
    <w:rsid w:val="009D0A70"/>
    <w:rsid w:val="009F556F"/>
    <w:rsid w:val="00A27C31"/>
    <w:rsid w:val="00AB17A4"/>
    <w:rsid w:val="00AD7C18"/>
    <w:rsid w:val="00AE5515"/>
    <w:rsid w:val="00B11660"/>
    <w:rsid w:val="00B267E5"/>
    <w:rsid w:val="00B306A0"/>
    <w:rsid w:val="00B6002A"/>
    <w:rsid w:val="00BB2E26"/>
    <w:rsid w:val="00BC28A3"/>
    <w:rsid w:val="00BC386F"/>
    <w:rsid w:val="00BD4201"/>
    <w:rsid w:val="00C02D23"/>
    <w:rsid w:val="00C07AE8"/>
    <w:rsid w:val="00C17A83"/>
    <w:rsid w:val="00C24B86"/>
    <w:rsid w:val="00C37D1B"/>
    <w:rsid w:val="00C634CA"/>
    <w:rsid w:val="00C66663"/>
    <w:rsid w:val="00C75BFA"/>
    <w:rsid w:val="00D14F49"/>
    <w:rsid w:val="00D4125F"/>
    <w:rsid w:val="00DA7EF0"/>
    <w:rsid w:val="00DB6105"/>
    <w:rsid w:val="00DC417B"/>
    <w:rsid w:val="00E00BF6"/>
    <w:rsid w:val="00E87919"/>
    <w:rsid w:val="00E91D59"/>
    <w:rsid w:val="00EA7F20"/>
    <w:rsid w:val="00EC241B"/>
    <w:rsid w:val="00EF4C12"/>
    <w:rsid w:val="00F20F0A"/>
    <w:rsid w:val="00FD39A5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D58E1"/>
  </w:style>
  <w:style w:type="paragraph" w:styleId="a4">
    <w:name w:val="footer"/>
    <w:basedOn w:val="a"/>
    <w:link w:val="Char0"/>
    <w:uiPriority w:val="99"/>
    <w:unhideWhenUsed/>
    <w:rsid w:val="001D5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D58E1"/>
  </w:style>
  <w:style w:type="paragraph" w:styleId="a5">
    <w:name w:val="List Paragraph"/>
    <w:basedOn w:val="a"/>
    <w:uiPriority w:val="34"/>
    <w:qFormat/>
    <w:rsid w:val="00705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D58E1"/>
  </w:style>
  <w:style w:type="paragraph" w:styleId="a4">
    <w:name w:val="footer"/>
    <w:basedOn w:val="a"/>
    <w:link w:val="Char0"/>
    <w:uiPriority w:val="99"/>
    <w:unhideWhenUsed/>
    <w:rsid w:val="001D5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D58E1"/>
  </w:style>
  <w:style w:type="paragraph" w:styleId="a5">
    <w:name w:val="List Paragraph"/>
    <w:basedOn w:val="a"/>
    <w:uiPriority w:val="34"/>
    <w:qFormat/>
    <w:rsid w:val="0070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83BD-03BB-4C13-A653-D3D20C0D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536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kivotos</cp:lastModifiedBy>
  <cp:revision>16</cp:revision>
  <cp:lastPrinted>2021-08-31T06:54:00Z</cp:lastPrinted>
  <dcterms:created xsi:type="dcterms:W3CDTF">2021-06-18T05:24:00Z</dcterms:created>
  <dcterms:modified xsi:type="dcterms:W3CDTF">2021-08-31T06:55:00Z</dcterms:modified>
</cp:coreProperties>
</file>